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0125C0" w14:textId="77777777" w:rsidR="00953532" w:rsidRDefault="00953532" w:rsidP="00411742">
      <w:pPr>
        <w:spacing w:after="0" w:line="480" w:lineRule="auto"/>
        <w:jc w:val="center"/>
        <w:rPr>
          <w:rFonts w:ascii="Times New Roman" w:hAnsi="Times New Roman" w:cs="Times New Roman"/>
          <w:sz w:val="24"/>
          <w:szCs w:val="24"/>
        </w:rPr>
      </w:pPr>
    </w:p>
    <w:p w14:paraId="0E91BCD7" w14:textId="77777777" w:rsidR="00953532" w:rsidRDefault="00953532" w:rsidP="00411742">
      <w:pPr>
        <w:spacing w:after="0" w:line="480" w:lineRule="auto"/>
        <w:jc w:val="center"/>
        <w:rPr>
          <w:rFonts w:ascii="Times New Roman" w:hAnsi="Times New Roman" w:cs="Times New Roman"/>
          <w:sz w:val="24"/>
          <w:szCs w:val="24"/>
        </w:rPr>
      </w:pPr>
    </w:p>
    <w:p w14:paraId="73104F78" w14:textId="77777777" w:rsidR="00953532" w:rsidRDefault="00953532" w:rsidP="00411742">
      <w:pPr>
        <w:spacing w:after="0" w:line="480" w:lineRule="auto"/>
        <w:jc w:val="center"/>
        <w:rPr>
          <w:rFonts w:ascii="Times New Roman" w:hAnsi="Times New Roman" w:cs="Times New Roman"/>
          <w:sz w:val="24"/>
          <w:szCs w:val="24"/>
        </w:rPr>
      </w:pPr>
    </w:p>
    <w:p w14:paraId="5F79B4C1" w14:textId="77777777" w:rsidR="00953532" w:rsidRDefault="00953532" w:rsidP="00411742">
      <w:pPr>
        <w:spacing w:after="0" w:line="480" w:lineRule="auto"/>
        <w:jc w:val="center"/>
        <w:rPr>
          <w:rFonts w:ascii="Times New Roman" w:hAnsi="Times New Roman" w:cs="Times New Roman"/>
          <w:sz w:val="24"/>
          <w:szCs w:val="24"/>
        </w:rPr>
      </w:pPr>
    </w:p>
    <w:p w14:paraId="4C02454D" w14:textId="77777777" w:rsidR="00953532" w:rsidRDefault="00953532" w:rsidP="00411742">
      <w:pPr>
        <w:spacing w:after="0" w:line="480" w:lineRule="auto"/>
        <w:jc w:val="center"/>
        <w:rPr>
          <w:rFonts w:ascii="Times New Roman" w:hAnsi="Times New Roman" w:cs="Times New Roman"/>
          <w:sz w:val="24"/>
          <w:szCs w:val="24"/>
        </w:rPr>
      </w:pPr>
    </w:p>
    <w:p w14:paraId="65EF12B1" w14:textId="77777777" w:rsidR="00953532" w:rsidRDefault="00953532" w:rsidP="00411742">
      <w:pPr>
        <w:spacing w:after="0" w:line="480" w:lineRule="auto"/>
        <w:jc w:val="center"/>
        <w:rPr>
          <w:rFonts w:ascii="Times New Roman" w:hAnsi="Times New Roman" w:cs="Times New Roman"/>
          <w:sz w:val="24"/>
          <w:szCs w:val="24"/>
        </w:rPr>
      </w:pPr>
    </w:p>
    <w:p w14:paraId="4A70B84A" w14:textId="77777777" w:rsidR="00953532" w:rsidRDefault="00953532" w:rsidP="00411742">
      <w:pPr>
        <w:spacing w:after="0" w:line="480" w:lineRule="auto"/>
        <w:jc w:val="center"/>
        <w:rPr>
          <w:rFonts w:ascii="Times New Roman" w:hAnsi="Times New Roman" w:cs="Times New Roman"/>
          <w:sz w:val="24"/>
          <w:szCs w:val="24"/>
        </w:rPr>
      </w:pPr>
    </w:p>
    <w:p w14:paraId="72F89132" w14:textId="77777777" w:rsidR="00953532" w:rsidRDefault="00953532" w:rsidP="00411742">
      <w:pPr>
        <w:spacing w:after="0" w:line="480" w:lineRule="auto"/>
        <w:jc w:val="center"/>
        <w:rPr>
          <w:rFonts w:ascii="Times New Roman" w:hAnsi="Times New Roman" w:cs="Times New Roman"/>
          <w:sz w:val="24"/>
          <w:szCs w:val="24"/>
        </w:rPr>
      </w:pPr>
    </w:p>
    <w:p w14:paraId="64D7A9C2" w14:textId="615AC9B2" w:rsidR="00411742" w:rsidRPr="00411742" w:rsidRDefault="00411742" w:rsidP="00411742">
      <w:pPr>
        <w:spacing w:after="0" w:line="480" w:lineRule="auto"/>
        <w:jc w:val="center"/>
        <w:rPr>
          <w:rFonts w:ascii="Times New Roman" w:hAnsi="Times New Roman" w:cs="Times New Roman"/>
          <w:sz w:val="24"/>
          <w:szCs w:val="24"/>
        </w:rPr>
      </w:pPr>
      <w:r w:rsidRPr="00411742">
        <w:rPr>
          <w:rFonts w:ascii="Times New Roman" w:hAnsi="Times New Roman" w:cs="Times New Roman"/>
          <w:sz w:val="24"/>
          <w:szCs w:val="24"/>
        </w:rPr>
        <w:t>A Report on Case Study: Zain Saudi Arabia</w:t>
      </w:r>
    </w:p>
    <w:p w14:paraId="4098592F" w14:textId="77777777" w:rsidR="00411742" w:rsidRDefault="00411742" w:rsidP="004117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74D6EB3" w14:textId="20F6C4E9" w:rsidR="00411742" w:rsidRDefault="00411742" w:rsidP="009971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9715B">
        <w:rPr>
          <w:rFonts w:ascii="Times New Roman" w:hAnsi="Times New Roman" w:cs="Times New Roman"/>
          <w:sz w:val="24"/>
          <w:szCs w:val="24"/>
        </w:rPr>
        <w:t>s</w:t>
      </w:r>
    </w:p>
    <w:p w14:paraId="7157A6A8" w14:textId="77777777" w:rsidR="0099715B" w:rsidRDefault="0099715B" w:rsidP="004117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9CA5DD" w14:textId="5C1A2058" w:rsidR="00EC24F7" w:rsidRPr="00411742" w:rsidRDefault="00EC24F7" w:rsidP="00411742">
      <w:pPr>
        <w:spacing w:after="0" w:line="480" w:lineRule="auto"/>
        <w:jc w:val="center"/>
        <w:rPr>
          <w:rFonts w:ascii="Times New Roman" w:hAnsi="Times New Roman" w:cs="Times New Roman"/>
          <w:sz w:val="24"/>
          <w:szCs w:val="24"/>
        </w:rPr>
      </w:pPr>
      <w:r w:rsidRPr="00411742">
        <w:rPr>
          <w:rFonts w:ascii="Times New Roman" w:hAnsi="Times New Roman" w:cs="Times New Roman"/>
          <w:sz w:val="24"/>
          <w:szCs w:val="24"/>
        </w:rPr>
        <w:lastRenderedPageBreak/>
        <w:t>A Report on Case Study: Zain Saudi Arabia</w:t>
      </w:r>
    </w:p>
    <w:p w14:paraId="2493EB26" w14:textId="77777777" w:rsidR="00EC24F7" w:rsidRPr="00411742" w:rsidRDefault="00EC24F7" w:rsidP="00411742">
      <w:pPr>
        <w:spacing w:after="0" w:line="480" w:lineRule="auto"/>
        <w:jc w:val="center"/>
        <w:rPr>
          <w:rFonts w:ascii="Times New Roman" w:hAnsi="Times New Roman" w:cs="Times New Roman"/>
          <w:b/>
          <w:sz w:val="24"/>
          <w:szCs w:val="24"/>
        </w:rPr>
      </w:pPr>
      <w:r w:rsidRPr="00411742">
        <w:rPr>
          <w:rFonts w:ascii="Times New Roman" w:hAnsi="Times New Roman" w:cs="Times New Roman"/>
          <w:b/>
          <w:sz w:val="24"/>
          <w:szCs w:val="24"/>
        </w:rPr>
        <w:t>Introduction</w:t>
      </w:r>
      <w:bookmarkStart w:id="0" w:name="_GoBack"/>
      <w:bookmarkEnd w:id="0"/>
    </w:p>
    <w:p w14:paraId="59B0DECE" w14:textId="77777777" w:rsidR="00EC24F7" w:rsidRPr="00411742" w:rsidRDefault="00EC24F7" w:rsidP="00411742">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t xml:space="preserve">Business organizations today have realized the importance of information technology (IT). However, businesses that use IT find it challenging to integrate the IT systems with the business operations and to maintain the smooth running of the day-to-day activities. IT systems are associated with numerous challenges that can impact the business operations negatively. </w:t>
      </w:r>
      <w:r w:rsidR="00BE0ACB" w:rsidRPr="00411742">
        <w:rPr>
          <w:rFonts w:ascii="Times New Roman" w:hAnsi="Times New Roman" w:cs="Times New Roman"/>
          <w:sz w:val="24"/>
          <w:szCs w:val="24"/>
        </w:rPr>
        <w:t xml:space="preserve"> </w:t>
      </w:r>
      <w:r w:rsidRPr="00411742">
        <w:rPr>
          <w:rFonts w:ascii="Times New Roman" w:hAnsi="Times New Roman" w:cs="Times New Roman"/>
          <w:sz w:val="24"/>
          <w:szCs w:val="24"/>
        </w:rPr>
        <w:t xml:space="preserve">Therefore, it is essential for the organization to identify the risks that may reduce the effectiveness of its IT systems and data. However, identification and management of such risks require proper risk management approach that must be developed to help in case of an IT crisis. This report shows the risk management in Zain Saudi Arabia, a telecommunication company in Saudi Arabia. </w:t>
      </w:r>
    </w:p>
    <w:p w14:paraId="7160620B" w14:textId="77777777" w:rsidR="00EC24F7" w:rsidRPr="00411742" w:rsidRDefault="00EC24F7" w:rsidP="00411742">
      <w:pPr>
        <w:spacing w:after="0" w:line="480" w:lineRule="auto"/>
        <w:jc w:val="center"/>
        <w:rPr>
          <w:rFonts w:ascii="Times New Roman" w:hAnsi="Times New Roman" w:cs="Times New Roman"/>
          <w:b/>
          <w:sz w:val="24"/>
          <w:szCs w:val="24"/>
        </w:rPr>
      </w:pPr>
      <w:r w:rsidRPr="00411742">
        <w:rPr>
          <w:rFonts w:ascii="Times New Roman" w:hAnsi="Times New Roman" w:cs="Times New Roman"/>
          <w:b/>
          <w:sz w:val="24"/>
          <w:szCs w:val="24"/>
        </w:rPr>
        <w:t>Background</w:t>
      </w:r>
    </w:p>
    <w:p w14:paraId="199E3EB4" w14:textId="77777777" w:rsidR="00EC24F7" w:rsidRPr="00411742" w:rsidRDefault="00EC24F7" w:rsidP="00411742">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t xml:space="preserve">Zain Saudi Arabia is a mobile telecommunication firm and the third mobile operator in the Kingdom of Saudi Arabia. The company was established in 2007, but later launched in August 2008 when it started its proper operations (LinkedIn, 2018). Currently, the company serves over 10 million customers and continues to expand its services across the United Arab Emirates (UAE). Zain Saudi Arabia was the first mobile operator to launch a 4G/LTE network in the Middle East. With more than 2,800 employees, Zain Saudi Arabia aims to be the most transparent, convenient and straightforward mobile operator in the entire UAE region (LinkedIn, 2018). </w:t>
      </w:r>
    </w:p>
    <w:p w14:paraId="66D838DC" w14:textId="77777777" w:rsidR="00EC24F7" w:rsidRPr="00411742" w:rsidRDefault="00EC24F7" w:rsidP="00411742">
      <w:pPr>
        <w:spacing w:after="0" w:line="480" w:lineRule="auto"/>
        <w:jc w:val="center"/>
        <w:rPr>
          <w:rFonts w:ascii="Times New Roman" w:hAnsi="Times New Roman" w:cs="Times New Roman"/>
          <w:b/>
          <w:sz w:val="24"/>
          <w:szCs w:val="24"/>
        </w:rPr>
      </w:pPr>
      <w:r w:rsidRPr="00411742">
        <w:rPr>
          <w:rFonts w:ascii="Times New Roman" w:hAnsi="Times New Roman" w:cs="Times New Roman"/>
          <w:b/>
          <w:sz w:val="24"/>
          <w:szCs w:val="24"/>
        </w:rPr>
        <w:t>Discussion</w:t>
      </w:r>
    </w:p>
    <w:p w14:paraId="100A35FA" w14:textId="77777777" w:rsidR="00EC24F7" w:rsidRPr="00411742" w:rsidRDefault="00EC24F7" w:rsidP="00411742">
      <w:pPr>
        <w:spacing w:after="0" w:line="480" w:lineRule="auto"/>
        <w:rPr>
          <w:rFonts w:ascii="Times New Roman" w:hAnsi="Times New Roman" w:cs="Times New Roman"/>
          <w:b/>
          <w:sz w:val="24"/>
          <w:szCs w:val="24"/>
        </w:rPr>
      </w:pPr>
      <w:r w:rsidRPr="00411742">
        <w:rPr>
          <w:rFonts w:ascii="Times New Roman" w:hAnsi="Times New Roman" w:cs="Times New Roman"/>
          <w:b/>
          <w:sz w:val="24"/>
          <w:szCs w:val="24"/>
        </w:rPr>
        <w:t xml:space="preserve">Information Technology Risk Management </w:t>
      </w:r>
    </w:p>
    <w:p w14:paraId="72C57A6E" w14:textId="77777777" w:rsidR="00EC24F7" w:rsidRPr="00411742" w:rsidRDefault="00EC24F7" w:rsidP="00411742">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lastRenderedPageBreak/>
        <w:t xml:space="preserve">Risk management is understood as the process that the organization uses to identify and access risks as well as to apply the appropriate method to deal with the challenges (Tohidi, 2011). In IT department, risk management enables the managers to create a balanced program that will help the organization balance its operational and economic costs of realizing the goals with the integration of IT systems (Tohidi, 2011). Zain Saudi Arabia has faced numerous challenges since its establishment in 2008 as it tries to negotiate its way out of the financial, technological, logistical and human resource issues. Some of the problems that the company has had to deal with since its inception include the increasing competition in the market. With the dominant players like Mobily and STC firms already enjoying the market share in the UAE region, Zain Saudi Arabia was left to find its way in the already dominated market. </w:t>
      </w:r>
    </w:p>
    <w:p w14:paraId="1CF6BA29" w14:textId="77777777" w:rsidR="00EC24F7" w:rsidRPr="00411742" w:rsidRDefault="00EC24F7" w:rsidP="00411742">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t>The appointment of the new chief risk officer for Zain Saudi Arabia, Abdul Ghaffar Setareh is expected to make some significant changes in terms of the organization’s risk management planning and response. Mr. Setareh has more than 30 years of operational, engineering, insurance and risk management experience in the mobile telecommunication and technology industry. He joined Zain group in 1995 as a senior transmission engineer and has worked himself throughout up to the top (CommsMEA, 2016). He is also suitable and fit for this position because he has worked in Zain Group’s Risk Department as the director between 2002 and 2005 (CommsMEA, 2016). Therefore, he fully understands the IT challenges and risks that the company may be exposed to</w:t>
      </w:r>
      <w:r w:rsidR="00411742" w:rsidRPr="00411742">
        <w:rPr>
          <w:rFonts w:ascii="Times New Roman" w:hAnsi="Times New Roman" w:cs="Times New Roman"/>
          <w:sz w:val="24"/>
          <w:szCs w:val="24"/>
        </w:rPr>
        <w:t>, which can affect its overall performance</w:t>
      </w:r>
      <w:r w:rsidRPr="00411742">
        <w:rPr>
          <w:rFonts w:ascii="Times New Roman" w:hAnsi="Times New Roman" w:cs="Times New Roman"/>
          <w:sz w:val="24"/>
          <w:szCs w:val="24"/>
        </w:rPr>
        <w:t>.</w:t>
      </w:r>
      <w:r w:rsidR="00411742" w:rsidRPr="00411742">
        <w:rPr>
          <w:rFonts w:ascii="Times New Roman" w:hAnsi="Times New Roman" w:cs="Times New Roman"/>
          <w:sz w:val="24"/>
          <w:szCs w:val="24"/>
        </w:rPr>
        <w:t xml:space="preserve"> One of the key challenges associated with information technology that impacted Zain Saudi Arabia include the introduction of biometric, which resulted in a loss of about 6.5 million subscribers as well as increased competition. As shown in the chart below, these changes have significantly affected the performance of Zain Saudi Arabia. </w:t>
      </w:r>
    </w:p>
    <w:p w14:paraId="40507576" w14:textId="77777777" w:rsidR="00411742" w:rsidRPr="00411742" w:rsidRDefault="00411742" w:rsidP="00411742">
      <w:pPr>
        <w:spacing w:after="0" w:line="480" w:lineRule="auto"/>
        <w:rPr>
          <w:rFonts w:ascii="Times New Roman" w:hAnsi="Times New Roman" w:cs="Times New Roman"/>
          <w:sz w:val="24"/>
          <w:szCs w:val="24"/>
        </w:rPr>
      </w:pPr>
      <w:r w:rsidRPr="00411742">
        <w:rPr>
          <w:rFonts w:ascii="Times New Roman" w:hAnsi="Times New Roman" w:cs="Times New Roman"/>
          <w:noProof/>
          <w:sz w:val="24"/>
          <w:szCs w:val="24"/>
          <w:lang w:val="en-GB" w:eastAsia="en-GB"/>
        </w:rPr>
        <w:lastRenderedPageBreak/>
        <w:drawing>
          <wp:inline distT="0" distB="0" distL="0" distR="0" wp14:anchorId="18BCB854" wp14:editId="1AF81ACD">
            <wp:extent cx="3533775" cy="273367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9B6FD0B" w14:textId="77777777" w:rsidR="00411742" w:rsidRPr="00411742" w:rsidRDefault="00411742" w:rsidP="00411742">
      <w:pPr>
        <w:spacing w:after="0" w:line="480" w:lineRule="auto"/>
        <w:rPr>
          <w:rFonts w:ascii="Times New Roman" w:hAnsi="Times New Roman" w:cs="Times New Roman"/>
          <w:i/>
          <w:sz w:val="24"/>
          <w:szCs w:val="24"/>
        </w:rPr>
      </w:pPr>
      <w:r w:rsidRPr="00411742">
        <w:rPr>
          <w:rFonts w:ascii="Times New Roman" w:hAnsi="Times New Roman" w:cs="Times New Roman"/>
          <w:i/>
          <w:sz w:val="24"/>
          <w:szCs w:val="24"/>
        </w:rPr>
        <w:t>Figure 1: Zain Saudi Arabi’s Performance in 2017 (Source: www.zain.com)</w:t>
      </w:r>
    </w:p>
    <w:p w14:paraId="2C166C49" w14:textId="77777777" w:rsidR="00411742" w:rsidRPr="00411742" w:rsidRDefault="00411742" w:rsidP="00411742">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t xml:space="preserve">As shown in the above figure, Zain recorded a significant improvement in the overall performance in 2017 as a result of the launch of 4G/Lite network, which increased customers’ centrality. </w:t>
      </w:r>
    </w:p>
    <w:p w14:paraId="7344E576" w14:textId="77777777" w:rsidR="00EC24F7" w:rsidRPr="00411742" w:rsidRDefault="00EC24F7" w:rsidP="00411742">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t xml:space="preserve">Mr. Setareh is a telecommunications expert who graduated from Ecole Nationale des Telecommunications in Rabat, Morocco. He has worked for various telecommunication firms including Arab Telecom, MTC and now Zain Saudi Arabia. For Zain, he has overseen operations in eight Middle East regions and 15 African operations. Therefore, this position would suit him because he has the necessary academic and experience qualification to tackle the challenges that Zain Saudi Arabia has been facing since its establishment. </w:t>
      </w:r>
    </w:p>
    <w:p w14:paraId="3523E1DE" w14:textId="77777777" w:rsidR="00EC24F7" w:rsidRPr="00411742" w:rsidRDefault="00EC24F7" w:rsidP="00411742">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t xml:space="preserve">Further, Mr. Setareh has also participated in the establishment of an enterprise-wide risk management framework for all the business units in Zain Saudi Arabia (CommsMEA, 2016). Also, Mr. Setareh is expected to bring new ideas that he has acquired through the group-wide information security and business continuity management strategies based on effective global business practices. Zain Saudi Arabia, like any other business, aims at expanding its operations </w:t>
      </w:r>
      <w:r w:rsidRPr="00411742">
        <w:rPr>
          <w:rFonts w:ascii="Times New Roman" w:hAnsi="Times New Roman" w:cs="Times New Roman"/>
          <w:sz w:val="24"/>
          <w:szCs w:val="24"/>
        </w:rPr>
        <w:lastRenderedPageBreak/>
        <w:t xml:space="preserve">across the UAE region and also worldwide. Therefore, bringing in someone with global business operations, especially in information security management sector like Mr. Setareh is expected to be a significant boost to its operations and expansion plans. </w:t>
      </w:r>
    </w:p>
    <w:p w14:paraId="3C9CE12F" w14:textId="77777777" w:rsidR="00EC24F7" w:rsidRPr="00411742" w:rsidRDefault="00EC24F7" w:rsidP="00411742">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t xml:space="preserve">Zain Saudi Arabia’s CEO, Scott Gegenheimer expressed his optimism towards Mr. Setareh’s promotion saying that it is a sign that the company places its human resources policy at the top to develop its people’s capabilities as well capitalize on gifted leaders like Mr. Setareh (CommsMEA, 2016). In his statement, the CEO said that “risk management is a top priority at Zain and critical to the company’s prosperity and Mr. Setareh’s extensive experience will ensure” that the company continues to improve its operational effectiveness (CommsMEA, 2016, p.6). During the announcement of promotion, Mr. Setareh also expressed his commitment to make a change and improve the company’s risk management. </w:t>
      </w:r>
    </w:p>
    <w:p w14:paraId="69779240" w14:textId="77777777" w:rsidR="00EC24F7" w:rsidRPr="00411742" w:rsidRDefault="00EC24F7" w:rsidP="00411742">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t xml:space="preserve">As Scuttlebutt (2016) explains, as a chief risk officer, Mr. Setareh is expected to continue promoting risk management culture throughout the company. This will help Zain Saudi Arabia improve its enterprise-wide risk governance framework. As Tohidi (2011) explains, effective risk management should be fully integrated within the organization’s system development of life cycle. The main reason for Zain to establish the risk management department, which is currently headed by Setareh, was to minimize the risks within the organization and also threats that may come out of the firm. As a chief risk officer in charge of the risk management department, Setareh’s key responsibilities include designing and applying necessary resources and extend the abilities of the department to realize the organization’s goals (Tohidi, 2011). </w:t>
      </w:r>
    </w:p>
    <w:p w14:paraId="2B329AB6" w14:textId="77777777" w:rsidR="00EC24F7" w:rsidRPr="00411742" w:rsidRDefault="00EC24F7" w:rsidP="00411742">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t xml:space="preserve"> However, as he comes in this new office, Mr. Setareh is expected to deal with the developing and emerging challenges associated with information technology. For instance, with the development of technology, hackers are also gotten clever. New IT risks in Zain today </w:t>
      </w:r>
      <w:r w:rsidRPr="00411742">
        <w:rPr>
          <w:rFonts w:ascii="Times New Roman" w:hAnsi="Times New Roman" w:cs="Times New Roman"/>
          <w:sz w:val="24"/>
          <w:szCs w:val="24"/>
        </w:rPr>
        <w:lastRenderedPageBreak/>
        <w:t xml:space="preserve">include hardware and software failures, human error, big data management issues, viruses, and malicious attacks from third parties outside the organization. Therefore, Setareh will have to find a way to be ready to deal with some or all of these challenges as he gets into the office. </w:t>
      </w:r>
    </w:p>
    <w:p w14:paraId="4F65FC74" w14:textId="77777777" w:rsidR="00EC24F7" w:rsidRPr="00411742" w:rsidRDefault="00EC24F7" w:rsidP="00411742">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t xml:space="preserve">The best way to ensure that Setareh deals with the emerging IT risks in the company includes; carrying out an IT risk assessment and create IT risk management policies and procedures. Carrying out a risk assessment helps the IT department to identify the serious and critical challenges. Through this, they can estimate the probability that the risk can occur and the cost that may be involved in controlling it. Secondly, setting up IT risk management policies and procedures is another method that Setareh can use to improve the effectiveness of the IT risk department. People from outside the firm do not necessarily cause some of the IT risks. Sometimes, even the staff can be compromised to engage in a data breach in the firm. Therefore, IT risk management policies and procedures will ensure that the IT staff is trained and equipped with the skills that can enable them to use the IT systems without compromising its integrity, effectiveness, and security as a whole. </w:t>
      </w:r>
    </w:p>
    <w:p w14:paraId="1692BACC" w14:textId="77777777" w:rsidR="00EC24F7" w:rsidRPr="00411742" w:rsidRDefault="00EC24F7" w:rsidP="00411742">
      <w:pPr>
        <w:spacing w:after="0" w:line="480" w:lineRule="auto"/>
        <w:jc w:val="center"/>
        <w:rPr>
          <w:rFonts w:ascii="Times New Roman" w:hAnsi="Times New Roman" w:cs="Times New Roman"/>
          <w:b/>
          <w:sz w:val="24"/>
          <w:szCs w:val="24"/>
        </w:rPr>
      </w:pPr>
      <w:r w:rsidRPr="00411742">
        <w:rPr>
          <w:rFonts w:ascii="Times New Roman" w:hAnsi="Times New Roman" w:cs="Times New Roman"/>
          <w:b/>
          <w:sz w:val="24"/>
          <w:szCs w:val="24"/>
        </w:rPr>
        <w:t>Conclusion</w:t>
      </w:r>
    </w:p>
    <w:p w14:paraId="37941331" w14:textId="3CEFE032" w:rsidR="00411742" w:rsidRDefault="00EC24F7" w:rsidP="00150825">
      <w:pPr>
        <w:spacing w:after="0" w:line="480" w:lineRule="auto"/>
        <w:ind w:firstLine="720"/>
        <w:rPr>
          <w:rFonts w:ascii="Times New Roman" w:hAnsi="Times New Roman" w:cs="Times New Roman"/>
          <w:sz w:val="24"/>
          <w:szCs w:val="24"/>
        </w:rPr>
      </w:pPr>
      <w:r w:rsidRPr="00411742">
        <w:rPr>
          <w:rFonts w:ascii="Times New Roman" w:hAnsi="Times New Roman" w:cs="Times New Roman"/>
          <w:sz w:val="24"/>
          <w:szCs w:val="24"/>
        </w:rPr>
        <w:t>In this age of information technology, business organizations are getting concerned with the increasing security threats posed to their IT systems and business operations as a whole. Even though IT sector remains a valuable and vital component of the organization’s business operations, but with the increasing technological advancement, business organizations have realized the certain risks of IT systems. In Saudi Arabia, Zain Group has appointed a new chief risk officer who will help the company improve its effectiveness in information technology use as well as enhance its operations.</w:t>
      </w:r>
    </w:p>
    <w:p w14:paraId="2B25B8C9" w14:textId="77777777" w:rsidR="00953532" w:rsidRDefault="00953532" w:rsidP="004117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6B117D1" w14:textId="586B659A" w:rsidR="00411742" w:rsidRDefault="00411742" w:rsidP="004117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2EB7EAD" w14:textId="77777777" w:rsidR="00411742" w:rsidRPr="002E1097" w:rsidRDefault="00411742" w:rsidP="00411742">
      <w:pPr>
        <w:spacing w:after="0" w:line="480" w:lineRule="auto"/>
        <w:ind w:left="720" w:hanging="720"/>
        <w:rPr>
          <w:rFonts w:ascii="Times New Roman" w:hAnsi="Times New Roman" w:cs="Times New Roman"/>
          <w:sz w:val="24"/>
          <w:szCs w:val="24"/>
          <w:shd w:val="clear" w:color="auto" w:fill="FFFFFF"/>
        </w:rPr>
      </w:pPr>
      <w:r w:rsidRPr="002E1097">
        <w:rPr>
          <w:rFonts w:ascii="Times New Roman" w:hAnsi="Times New Roman" w:cs="Times New Roman"/>
          <w:sz w:val="24"/>
          <w:szCs w:val="24"/>
          <w:shd w:val="clear" w:color="auto" w:fill="FFFFFF"/>
        </w:rPr>
        <w:t xml:space="preserve">CommsMEA. (2016, January 19). Zain Group Appoints Chief Risk Officer. </w:t>
      </w:r>
      <w:r w:rsidRPr="002E1097">
        <w:rPr>
          <w:rFonts w:ascii="Times New Roman" w:hAnsi="Times New Roman" w:cs="Times New Roman"/>
          <w:i/>
          <w:sz w:val="24"/>
          <w:szCs w:val="24"/>
          <w:shd w:val="clear" w:color="auto" w:fill="FFFFFF"/>
        </w:rPr>
        <w:t>ArabianIndustry</w:t>
      </w:r>
      <w:r w:rsidRPr="002E1097">
        <w:rPr>
          <w:rFonts w:ascii="Times New Roman" w:hAnsi="Times New Roman" w:cs="Times New Roman"/>
          <w:sz w:val="24"/>
          <w:szCs w:val="24"/>
          <w:shd w:val="clear" w:color="auto" w:fill="FFFFFF"/>
        </w:rPr>
        <w:t xml:space="preserve">. Retrieved from </w:t>
      </w:r>
      <w:hyperlink r:id="rId7" w:history="1">
        <w:r w:rsidRPr="002E1097">
          <w:rPr>
            <w:rStyle w:val="Hyperlink"/>
            <w:rFonts w:ascii="Times New Roman" w:hAnsi="Times New Roman" w:cs="Times New Roman"/>
            <w:color w:val="auto"/>
            <w:sz w:val="24"/>
            <w:szCs w:val="24"/>
            <w:u w:val="none"/>
            <w:shd w:val="clear" w:color="auto" w:fill="FFFFFF"/>
          </w:rPr>
          <w:t>https://www.arabianindustry.com/comms/news/2016/jan/19/zain-group-appoints-chief-risk-officer-5267938/</w:t>
        </w:r>
      </w:hyperlink>
    </w:p>
    <w:p w14:paraId="6F676CD7" w14:textId="77777777" w:rsidR="00411742" w:rsidRPr="002E1097" w:rsidRDefault="00411742" w:rsidP="00411742">
      <w:pPr>
        <w:spacing w:after="0" w:line="480" w:lineRule="auto"/>
        <w:ind w:left="720" w:hanging="720"/>
        <w:rPr>
          <w:rFonts w:ascii="Times New Roman" w:hAnsi="Times New Roman" w:cs="Times New Roman"/>
          <w:sz w:val="24"/>
          <w:szCs w:val="24"/>
          <w:shd w:val="clear" w:color="auto" w:fill="FFFFFF"/>
        </w:rPr>
      </w:pPr>
      <w:r w:rsidRPr="002E1097">
        <w:rPr>
          <w:rFonts w:ascii="Times New Roman" w:hAnsi="Times New Roman" w:cs="Times New Roman"/>
          <w:sz w:val="24"/>
          <w:szCs w:val="24"/>
          <w:shd w:val="clear" w:color="auto" w:fill="FFFFFF"/>
        </w:rPr>
        <w:t>LinkedIn. (2018). Zain, KSA. LinkedIn. Retrieved from https://ke.linkedin.com/company/zain-ksa</w:t>
      </w:r>
    </w:p>
    <w:p w14:paraId="6DC76492" w14:textId="77777777" w:rsidR="00411742" w:rsidRPr="002E1097" w:rsidRDefault="00411742" w:rsidP="00411742">
      <w:pPr>
        <w:spacing w:after="0" w:line="480" w:lineRule="auto"/>
        <w:ind w:left="720" w:hanging="720"/>
        <w:rPr>
          <w:rFonts w:ascii="Times New Roman" w:hAnsi="Times New Roman" w:cs="Times New Roman"/>
          <w:sz w:val="24"/>
          <w:szCs w:val="24"/>
          <w:shd w:val="clear" w:color="auto" w:fill="FFFFFF"/>
        </w:rPr>
      </w:pPr>
      <w:r w:rsidRPr="002E1097">
        <w:rPr>
          <w:rFonts w:ascii="Times New Roman" w:hAnsi="Times New Roman" w:cs="Times New Roman"/>
          <w:sz w:val="24"/>
          <w:szCs w:val="24"/>
          <w:shd w:val="clear" w:color="auto" w:fill="FFFFFF"/>
        </w:rPr>
        <w:t>Tohidi, H. (2011). The Role of Risk Management in IT systems of organizations. </w:t>
      </w:r>
      <w:r w:rsidRPr="002E1097">
        <w:rPr>
          <w:rFonts w:ascii="Times New Roman" w:hAnsi="Times New Roman" w:cs="Times New Roman"/>
          <w:i/>
          <w:iCs/>
          <w:sz w:val="24"/>
          <w:szCs w:val="24"/>
          <w:shd w:val="clear" w:color="auto" w:fill="FFFFFF"/>
        </w:rPr>
        <w:t>Procedia Computer Science</w:t>
      </w:r>
      <w:r w:rsidRPr="002E1097">
        <w:rPr>
          <w:rFonts w:ascii="Times New Roman" w:hAnsi="Times New Roman" w:cs="Times New Roman"/>
          <w:sz w:val="24"/>
          <w:szCs w:val="24"/>
          <w:shd w:val="clear" w:color="auto" w:fill="FFFFFF"/>
        </w:rPr>
        <w:t>, </w:t>
      </w:r>
      <w:r w:rsidRPr="002E1097">
        <w:rPr>
          <w:rFonts w:ascii="Times New Roman" w:hAnsi="Times New Roman" w:cs="Times New Roman"/>
          <w:i/>
          <w:iCs/>
          <w:sz w:val="24"/>
          <w:szCs w:val="24"/>
          <w:shd w:val="clear" w:color="auto" w:fill="FFFFFF"/>
        </w:rPr>
        <w:t>3</w:t>
      </w:r>
      <w:r w:rsidRPr="002E1097">
        <w:rPr>
          <w:rFonts w:ascii="Times New Roman" w:hAnsi="Times New Roman" w:cs="Times New Roman"/>
          <w:sz w:val="24"/>
          <w:szCs w:val="24"/>
          <w:shd w:val="clear" w:color="auto" w:fill="FFFFFF"/>
        </w:rPr>
        <w:t>, 881-887.</w:t>
      </w:r>
    </w:p>
    <w:p w14:paraId="156A279B" w14:textId="77777777" w:rsidR="00411742" w:rsidRPr="002E1097" w:rsidRDefault="00411742" w:rsidP="00411742">
      <w:pPr>
        <w:spacing w:after="0" w:line="480" w:lineRule="auto"/>
        <w:ind w:left="720" w:hanging="720"/>
        <w:rPr>
          <w:rFonts w:ascii="Times New Roman" w:hAnsi="Times New Roman" w:cs="Times New Roman"/>
          <w:sz w:val="24"/>
          <w:szCs w:val="24"/>
        </w:rPr>
      </w:pPr>
      <w:r w:rsidRPr="002E1097">
        <w:rPr>
          <w:rFonts w:ascii="Times New Roman" w:hAnsi="Times New Roman" w:cs="Times New Roman"/>
          <w:sz w:val="24"/>
          <w:szCs w:val="24"/>
          <w:shd w:val="clear" w:color="auto" w:fill="FFFFFF"/>
        </w:rPr>
        <w:t xml:space="preserve">Scuttlebutt. (2016, January 19). Zain Group Names Chief Risk Officer. </w:t>
      </w:r>
      <w:r w:rsidRPr="002E1097">
        <w:rPr>
          <w:rFonts w:ascii="Times New Roman" w:hAnsi="Times New Roman" w:cs="Times New Roman"/>
          <w:i/>
          <w:sz w:val="24"/>
          <w:szCs w:val="24"/>
          <w:shd w:val="clear" w:color="auto" w:fill="FFFFFF"/>
        </w:rPr>
        <w:t>Compliance Week.</w:t>
      </w:r>
      <w:r w:rsidRPr="002E1097">
        <w:rPr>
          <w:rFonts w:ascii="Times New Roman" w:hAnsi="Times New Roman" w:cs="Times New Roman"/>
          <w:sz w:val="24"/>
          <w:szCs w:val="24"/>
          <w:shd w:val="clear" w:color="auto" w:fill="FFFFFF"/>
        </w:rPr>
        <w:t xml:space="preserve"> Retrieved from https://www.complianceweek.com/blogs/grapevine/zain-group-names-chief-risk-officer#.W-bEWpMzbIU</w:t>
      </w:r>
    </w:p>
    <w:p w14:paraId="247E34CF" w14:textId="77777777" w:rsidR="00411742" w:rsidRPr="00411742" w:rsidRDefault="00411742" w:rsidP="00411742">
      <w:pPr>
        <w:spacing w:after="0" w:line="480" w:lineRule="auto"/>
        <w:rPr>
          <w:rFonts w:ascii="Times New Roman" w:hAnsi="Times New Roman" w:cs="Times New Roman"/>
          <w:sz w:val="24"/>
          <w:szCs w:val="24"/>
        </w:rPr>
      </w:pPr>
    </w:p>
    <w:sectPr w:rsidR="00411742" w:rsidRPr="00411742" w:rsidSect="004117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739969" w14:textId="77777777" w:rsidR="00182879" w:rsidRDefault="00182879" w:rsidP="00411742">
      <w:pPr>
        <w:spacing w:after="0" w:line="240" w:lineRule="auto"/>
      </w:pPr>
      <w:r>
        <w:separator/>
      </w:r>
    </w:p>
  </w:endnote>
  <w:endnote w:type="continuationSeparator" w:id="0">
    <w:p w14:paraId="05EF93CE" w14:textId="77777777" w:rsidR="00182879" w:rsidRDefault="00182879" w:rsidP="00411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1BAEA8" w14:textId="77777777" w:rsidR="00182879" w:rsidRDefault="00182879" w:rsidP="00411742">
      <w:pPr>
        <w:spacing w:after="0" w:line="240" w:lineRule="auto"/>
      </w:pPr>
      <w:r>
        <w:separator/>
      </w:r>
    </w:p>
  </w:footnote>
  <w:footnote w:type="continuationSeparator" w:id="0">
    <w:p w14:paraId="7BFAC044" w14:textId="77777777" w:rsidR="00182879" w:rsidRDefault="00182879" w:rsidP="00411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AF73B" w14:textId="0190C7B9" w:rsidR="00411742" w:rsidRPr="009F663B" w:rsidRDefault="00411742" w:rsidP="00411742">
    <w:pPr>
      <w:pStyle w:val="Header"/>
      <w:rPr>
        <w:rFonts w:ascii="Times New Roman" w:hAnsi="Times New Roman" w:cs="Times New Roman"/>
      </w:rPr>
    </w:pPr>
    <w:r w:rsidRPr="009F663B">
      <w:rPr>
        <w:rFonts w:ascii="Times New Roman" w:hAnsi="Times New Roman" w:cs="Times New Roman"/>
      </w:rPr>
      <w:t>REPORT ON CASE STUDY</w:t>
    </w:r>
    <w:r w:rsidR="009F663B" w:rsidRPr="009F663B">
      <w:rPr>
        <w:rFonts w:ascii="Times New Roman" w:hAnsi="Times New Roman" w:cs="Times New Roman"/>
      </w:rPr>
      <w:t>: ZAIN SAUDI ARABIA</w:t>
    </w:r>
    <w:r w:rsidRPr="009F663B">
      <w:rPr>
        <w:rFonts w:ascii="Times New Roman" w:hAnsi="Times New Roman" w:cs="Times New Roman"/>
      </w:rPr>
      <w:tab/>
    </w:r>
    <w:r w:rsidRPr="009F663B">
      <w:rPr>
        <w:rFonts w:ascii="Times New Roman" w:hAnsi="Times New Roman" w:cs="Times New Roman"/>
      </w:rPr>
      <w:fldChar w:fldCharType="begin"/>
    </w:r>
    <w:r w:rsidRPr="009F663B">
      <w:rPr>
        <w:rFonts w:ascii="Times New Roman" w:hAnsi="Times New Roman" w:cs="Times New Roman"/>
      </w:rPr>
      <w:instrText xml:space="preserve"> PAGE   \* MERGEFORMAT </w:instrText>
    </w:r>
    <w:r w:rsidRPr="009F663B">
      <w:rPr>
        <w:rFonts w:ascii="Times New Roman" w:hAnsi="Times New Roman" w:cs="Times New Roman"/>
      </w:rPr>
      <w:fldChar w:fldCharType="separate"/>
    </w:r>
    <w:r w:rsidRPr="009F663B">
      <w:rPr>
        <w:rFonts w:ascii="Times New Roman" w:hAnsi="Times New Roman" w:cs="Times New Roman"/>
        <w:noProof/>
      </w:rPr>
      <w:t>3</w:t>
    </w:r>
    <w:r w:rsidRPr="009F663B">
      <w:rPr>
        <w:rFonts w:ascii="Times New Roman" w:hAnsi="Times New Roman" w:cs="Times New Roman"/>
        <w:noProof/>
      </w:rPr>
      <w:fldChar w:fldCharType="end"/>
    </w:r>
  </w:p>
  <w:p w14:paraId="370B606F" w14:textId="77777777" w:rsidR="00411742" w:rsidRDefault="00411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0E31D" w14:textId="32DA97EC" w:rsidR="00411742" w:rsidRPr="00BA19FE" w:rsidRDefault="00411742">
    <w:pPr>
      <w:pStyle w:val="Header"/>
      <w:rPr>
        <w:rFonts w:ascii="Times New Roman" w:hAnsi="Times New Roman" w:cs="Times New Roman"/>
      </w:rPr>
    </w:pPr>
    <w:r w:rsidRPr="00BA19FE">
      <w:rPr>
        <w:rFonts w:ascii="Times New Roman" w:hAnsi="Times New Roman" w:cs="Times New Roman"/>
      </w:rPr>
      <w:t>Running head: REPORT ON CASE STUDY</w:t>
    </w:r>
    <w:r w:rsidR="00BA19FE" w:rsidRPr="00BA19FE">
      <w:rPr>
        <w:rFonts w:ascii="Times New Roman" w:hAnsi="Times New Roman" w:cs="Times New Roman"/>
      </w:rPr>
      <w:t>: ZAIN SAUDI ARABIA</w:t>
    </w:r>
    <w:r w:rsidRPr="00BA19FE">
      <w:rPr>
        <w:rFonts w:ascii="Times New Roman" w:hAnsi="Times New Roman" w:cs="Times New Roman"/>
      </w:rPr>
      <w:tab/>
    </w:r>
    <w:r w:rsidRPr="00BA19FE">
      <w:rPr>
        <w:rFonts w:ascii="Times New Roman" w:hAnsi="Times New Roman" w:cs="Times New Roman"/>
      </w:rPr>
      <w:fldChar w:fldCharType="begin"/>
    </w:r>
    <w:r w:rsidRPr="00BA19FE">
      <w:rPr>
        <w:rFonts w:ascii="Times New Roman" w:hAnsi="Times New Roman" w:cs="Times New Roman"/>
      </w:rPr>
      <w:instrText xml:space="preserve"> PAGE   \* MERGEFORMAT </w:instrText>
    </w:r>
    <w:r w:rsidRPr="00BA19FE">
      <w:rPr>
        <w:rFonts w:ascii="Times New Roman" w:hAnsi="Times New Roman" w:cs="Times New Roman"/>
      </w:rPr>
      <w:fldChar w:fldCharType="separate"/>
    </w:r>
    <w:r w:rsidRPr="00BA19FE">
      <w:rPr>
        <w:rFonts w:ascii="Times New Roman" w:hAnsi="Times New Roman" w:cs="Times New Roman"/>
        <w:noProof/>
      </w:rPr>
      <w:t>1</w:t>
    </w:r>
    <w:r w:rsidRPr="00BA19FE">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0016"/>
    <w:rsid w:val="000D0016"/>
    <w:rsid w:val="00150825"/>
    <w:rsid w:val="00182879"/>
    <w:rsid w:val="00297A4E"/>
    <w:rsid w:val="00397CC1"/>
    <w:rsid w:val="00411742"/>
    <w:rsid w:val="005D7419"/>
    <w:rsid w:val="00692ABD"/>
    <w:rsid w:val="006A2B52"/>
    <w:rsid w:val="008136A0"/>
    <w:rsid w:val="008D3FDF"/>
    <w:rsid w:val="00904A4A"/>
    <w:rsid w:val="00953532"/>
    <w:rsid w:val="0099715B"/>
    <w:rsid w:val="009F663B"/>
    <w:rsid w:val="00A53E04"/>
    <w:rsid w:val="00BA19FE"/>
    <w:rsid w:val="00BE0ACB"/>
    <w:rsid w:val="00C03DEE"/>
    <w:rsid w:val="00C0582C"/>
    <w:rsid w:val="00EC24F7"/>
    <w:rsid w:val="00EF3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51864"/>
  <w15:docId w15:val="{BEC181F7-65B2-4124-BA8B-4E30378E0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0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ACB"/>
    <w:rPr>
      <w:rFonts w:ascii="Tahoma" w:hAnsi="Tahoma" w:cs="Tahoma"/>
      <w:sz w:val="16"/>
      <w:szCs w:val="16"/>
    </w:rPr>
  </w:style>
  <w:style w:type="paragraph" w:styleId="Header">
    <w:name w:val="header"/>
    <w:basedOn w:val="Normal"/>
    <w:link w:val="HeaderChar"/>
    <w:uiPriority w:val="99"/>
    <w:unhideWhenUsed/>
    <w:rsid w:val="00411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742"/>
  </w:style>
  <w:style w:type="paragraph" w:styleId="Footer">
    <w:name w:val="footer"/>
    <w:basedOn w:val="Normal"/>
    <w:link w:val="FooterChar"/>
    <w:uiPriority w:val="99"/>
    <w:unhideWhenUsed/>
    <w:rsid w:val="00411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742"/>
  </w:style>
  <w:style w:type="character" w:styleId="Hyperlink">
    <w:name w:val="Hyperlink"/>
    <w:basedOn w:val="DefaultParagraphFont"/>
    <w:uiPriority w:val="99"/>
    <w:unhideWhenUsed/>
    <w:rsid w:val="004117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rabianindustry.com/comms/news/2016/jan/19/zain-group-appoints-chief-risk-officer-526793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 Increase </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Sheet1!$A$2:$A$4</c:f>
              <c:strCache>
                <c:ptCount val="3"/>
                <c:pt idx="0">
                  <c:v>Revenue </c:v>
                </c:pt>
                <c:pt idx="1">
                  <c:v>EBITDA</c:v>
                </c:pt>
                <c:pt idx="2">
                  <c:v>EBITDA Margin </c:v>
                </c:pt>
              </c:strCache>
            </c:strRef>
          </c:cat>
          <c:val>
            <c:numRef>
              <c:f>Sheet1!$B$2:$B$4</c:f>
              <c:numCache>
                <c:formatCode>General</c:formatCode>
                <c:ptCount val="3"/>
                <c:pt idx="0">
                  <c:v>5.5</c:v>
                </c:pt>
                <c:pt idx="1">
                  <c:v>40</c:v>
                </c:pt>
                <c:pt idx="2">
                  <c:v>34</c:v>
                </c:pt>
              </c:numCache>
            </c:numRef>
          </c:val>
          <c:extLst>
            <c:ext xmlns:c16="http://schemas.microsoft.com/office/drawing/2014/chart" uri="{C3380CC4-5D6E-409C-BE32-E72D297353CC}">
              <c16:uniqueId val="{00000000-9AC9-4D81-9EF5-C7A0522C03F2}"/>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7</Pages>
  <Words>1427</Words>
  <Characters>8138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2018-11-10T11:17:00Z</dcterms:created>
  <dcterms:modified xsi:type="dcterms:W3CDTF">2018-11-10T13:30:00Z</dcterms:modified>
</cp:coreProperties>
</file>